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F020" w14:textId="77777777" w:rsidR="00401502" w:rsidRDefault="00401502" w:rsidP="00401502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t>Cirk-UFF bude!</w:t>
      </w:r>
    </w:p>
    <w:p w14:paraId="37BBA942" w14:textId="77777777" w:rsidR="00401502" w:rsidRDefault="00401502" w:rsidP="00401502">
      <w:r>
        <w:t> </w:t>
      </w:r>
    </w:p>
    <w:p w14:paraId="35591435" w14:textId="1077878C" w:rsidR="00401502" w:rsidRDefault="00401502" w:rsidP="00401502">
      <w:r>
        <w:rPr>
          <w:i/>
          <w:iCs/>
        </w:rPr>
        <w:t>1</w:t>
      </w:r>
      <w:r w:rsidR="00892989">
        <w:rPr>
          <w:i/>
          <w:iCs/>
        </w:rPr>
        <w:t>1</w:t>
      </w:r>
      <w:r>
        <w:rPr>
          <w:i/>
          <w:iCs/>
        </w:rPr>
        <w:t xml:space="preserve">. 5. 2021 – </w:t>
      </w:r>
      <w:bookmarkStart w:id="0" w:name="_Hlk71615880"/>
      <w:r>
        <w:rPr>
          <w:b/>
          <w:bCs/>
        </w:rPr>
        <w:t>Jedenáctý ročník oblíbeného a mezinárodně respektovaného festivalu nového cirkusu Cirk-UFF letos v Trutnově proběhne</w:t>
      </w:r>
      <w:bookmarkEnd w:id="0"/>
      <w:r>
        <w:rPr>
          <w:b/>
          <w:bCs/>
        </w:rPr>
        <w:t xml:space="preserve">. Organizátoři se museli rozhodnout koncem dubna, kdy ještě nebylo ani v nejmenším jisté, zdali kultura bude moci probíhat alespoň třeba pod širým nebem. Rozhodli se tak, že zhruba rok připravovaný festival realizovat začnou a vypadá to, že se jim risk vyplatí. Dle posledních vyjádření ministerstva kultury a celé vlády je zřejmé, že v termínu festivalu, tedy </w:t>
      </w:r>
      <w:r w:rsidR="002E52C8" w:rsidRPr="00844BB2">
        <w:rPr>
          <w:b/>
          <w:bCs/>
        </w:rPr>
        <w:t>2</w:t>
      </w:r>
      <w:r w:rsidRPr="00844BB2">
        <w:rPr>
          <w:b/>
          <w:bCs/>
        </w:rPr>
        <w:t xml:space="preserve">.–6. června </w:t>
      </w:r>
      <w:r>
        <w:rPr>
          <w:b/>
          <w:bCs/>
        </w:rPr>
        <w:t>již kulturní akce budou moci probíhat venku a s omezeními i vevnitř.</w:t>
      </w:r>
    </w:p>
    <w:p w14:paraId="3568F6D1" w14:textId="77777777" w:rsidR="00401502" w:rsidRDefault="00401502" w:rsidP="00401502">
      <w:r>
        <w:t> </w:t>
      </w:r>
    </w:p>
    <w:p w14:paraId="16D1874C" w14:textId="13A5BAD7" w:rsidR="00401502" w:rsidRDefault="00401502" w:rsidP="00401502">
      <w:r>
        <w:t xml:space="preserve">„Ano, byl to samozřejmě značný risk. Do příprav festivalu jsme, podobně jako každý rok, investovali spoustu času, ale cca před dvěma týdny jsem se musel rozhodnout, zdali začneme s jeho reálnou produkcí, což mimo jiné znamená objednávky za dost peněz. </w:t>
      </w:r>
      <w:r w:rsidR="009353CA">
        <w:t>R</w:t>
      </w:r>
      <w:r>
        <w:t>oli v</w:t>
      </w:r>
      <w:r w:rsidR="009353CA">
        <w:t> </w:t>
      </w:r>
      <w:r>
        <w:t>tom</w:t>
      </w:r>
      <w:r w:rsidR="009353CA">
        <w:t>to</w:t>
      </w:r>
      <w:r>
        <w:t xml:space="preserve"> rozhodnutí hrála samozřejmě i skutečnost, že jsme letos získali velkou podporu z</w:t>
      </w:r>
      <w:r w:rsidR="00D8164A">
        <w:t> M</w:t>
      </w:r>
      <w:r>
        <w:t>inisterstva</w:t>
      </w:r>
      <w:r w:rsidR="00D8164A">
        <w:t xml:space="preserve"> kultury</w:t>
      </w:r>
      <w:r>
        <w:t xml:space="preserve">, </w:t>
      </w:r>
      <w:r w:rsidR="00D8164A">
        <w:t xml:space="preserve">Královéhradeckého </w:t>
      </w:r>
      <w:r>
        <w:t>kraje i města</w:t>
      </w:r>
      <w:r w:rsidR="00D8164A">
        <w:t xml:space="preserve"> Trutnova</w:t>
      </w:r>
      <w:r>
        <w:t>,“ uvedl zakladatel festivalu a ředitel trutnovského polyfunkčního divadla Uffo v jedné osobě, Libor Kasík s doplněním, že letošní Cirk-UFF chystá 24–28 představení, a to podle toho, zdali opravdu bude možno hrát vevnitř</w:t>
      </w:r>
      <w:r w:rsidR="00D8164A">
        <w:t xml:space="preserve">, </w:t>
      </w:r>
      <w:r>
        <w:t>tedy v Uffu a v šapitó před ním. Produkce budou každopádně probíhat i pod širým nebem, ať už v okolí Uffa, tak i jinde ve městě. Například Eliška Brtnická se se svou show Hang out chystá na pivovarský komín.</w:t>
      </w:r>
    </w:p>
    <w:p w14:paraId="7F401A24" w14:textId="77777777" w:rsidR="00401502" w:rsidRDefault="00401502" w:rsidP="00401502">
      <w:r>
        <w:t> </w:t>
      </w:r>
    </w:p>
    <w:p w14:paraId="5937C55F" w14:textId="749E6EAF" w:rsidR="00401502" w:rsidRDefault="00401502" w:rsidP="00401502">
      <w:r>
        <w:t xml:space="preserve">Celkový program festivalu </w:t>
      </w:r>
      <w:r w:rsidR="00D8164A">
        <w:t xml:space="preserve">vypadá </w:t>
      </w:r>
      <w:r>
        <w:t>vskutku přitažlivě. Zájem bude jistě o premiéru oblíbeného a na akrobatické stránce velmi pracujícího souboru Lo</w:t>
      </w:r>
      <w:r w:rsidR="00D8164A">
        <w:t>ser</w:t>
      </w:r>
      <w:r>
        <w:t>s Cirque Company, která nese název Konkurz. Budou ale i další premiéry</w:t>
      </w:r>
      <w:r w:rsidR="009353CA">
        <w:t>, t</w:t>
      </w:r>
      <w:r>
        <w:t>řeba Bezdéčka rovněž velmi oblíbeného novocirkusového uskupení Squadra Sua.</w:t>
      </w:r>
    </w:p>
    <w:p w14:paraId="4B9BB5BD" w14:textId="77777777" w:rsidR="00401502" w:rsidRDefault="00401502" w:rsidP="00401502">
      <w:r>
        <w:t> </w:t>
      </w:r>
    </w:p>
    <w:p w14:paraId="2F97E08A" w14:textId="70B2423C" w:rsidR="00401502" w:rsidRDefault="00401502" w:rsidP="00401502">
      <w:r>
        <w:t>Hlavními hvězdami Cirk-UFFu bývají pravidelně zahraniční hosté, v posledních letech se festival zaměřil na špičkovou a stále se zlepšující australskou scénu, jejíž představitelé měli přijet i letos. Špičkový australský soubor Circa ale z důvodu pandemie dorazit nemůže, Cirk-UFF však (podobně jako v září proběhnuvším minulém, desátém, ročníku) přiváží vskutku adekvátní náhradu. Ti, kteří navštívili festival v roce 2015</w:t>
      </w:r>
      <w:r w:rsidR="009353CA">
        <w:t>,</w:t>
      </w:r>
      <w:r>
        <w:t xml:space="preserve"> si budou bezesporu pamatovat </w:t>
      </w:r>
      <w:r w:rsidR="00D8164A">
        <w:t>chi</w:t>
      </w:r>
      <w:r>
        <w:t>lsko-španělskou dvojici Murmuyo et Merteyeta, která vnesla do trutnovských ulic nečekaně vtipnou, ale i akční atmosféru. Zastavovala tehdy vozidla a jejich řidiče vtahovala do show s názvem Su-seso Talardo. Letos Murmuyo</w:t>
      </w:r>
      <w:r w:rsidR="00D8164A">
        <w:t xml:space="preserve"> et Merteyeta</w:t>
      </w:r>
      <w:r>
        <w:t xml:space="preserve"> předvede show Fisura, která je koncipována jako pokračování Su-seso</w:t>
      </w:r>
      <w:r w:rsidR="00D8164A">
        <w:t xml:space="preserve"> Talardo</w:t>
      </w:r>
      <w:r>
        <w:t>, ale už poněkud jiným způsobem.</w:t>
      </w:r>
    </w:p>
    <w:p w14:paraId="708DCF8B" w14:textId="77777777" w:rsidR="00401502" w:rsidRDefault="00401502" w:rsidP="00401502">
      <w:r>
        <w:t> </w:t>
      </w:r>
    </w:p>
    <w:p w14:paraId="0B5FF74B" w14:textId="715FEC0C" w:rsidR="00401502" w:rsidRDefault="00401502" w:rsidP="00401502">
      <w:r>
        <w:t>Vstupenky je možn</w:t>
      </w:r>
      <w:r w:rsidR="00FF2CC8">
        <w:t>é kupovat</w:t>
      </w:r>
      <w:r>
        <w:t xml:space="preserve"> od </w:t>
      </w:r>
      <w:r w:rsidR="009353CA">
        <w:t>17. 5.</w:t>
      </w:r>
      <w:r>
        <w:t xml:space="preserve"> přímo </w:t>
      </w:r>
      <w:r w:rsidR="009353CA">
        <w:t xml:space="preserve">v Inforecepci </w:t>
      </w:r>
      <w:r>
        <w:t>Uff</w:t>
      </w:r>
      <w:r w:rsidR="009353CA">
        <w:t>o</w:t>
      </w:r>
      <w:r>
        <w:t>, anebo online na webu cirkuff.cz nebo uffo.cz</w:t>
      </w:r>
      <w:r w:rsidR="00844BB2">
        <w:t>.</w:t>
      </w:r>
    </w:p>
    <w:p w14:paraId="64B4F794" w14:textId="4BCC4723" w:rsidR="00747C4C" w:rsidRDefault="00747C4C" w:rsidP="00401502"/>
    <w:p w14:paraId="76D1F2B0" w14:textId="77777777" w:rsidR="00FF2CC8" w:rsidRDefault="00FF2CC8" w:rsidP="00401502"/>
    <w:p w14:paraId="50E83B10" w14:textId="77777777" w:rsidR="00FF2CC8" w:rsidRPr="003D0FD8" w:rsidRDefault="00FF2CC8" w:rsidP="00FF2CC8">
      <w:pPr>
        <w:rPr>
          <w:rFonts w:ascii="Arial" w:eastAsia="Calibri" w:hAnsi="Arial"/>
          <w:sz w:val="22"/>
          <w:szCs w:val="22"/>
        </w:rPr>
      </w:pPr>
      <w:r w:rsidRPr="003D0FD8">
        <w:rPr>
          <w:rFonts w:ascii="Arial" w:eastAsia="Calibri" w:hAnsi="Arial"/>
          <w:sz w:val="22"/>
          <w:szCs w:val="22"/>
        </w:rPr>
        <w:t>Zuzana Jindrová</w:t>
      </w:r>
    </w:p>
    <w:p w14:paraId="782EB133" w14:textId="77777777" w:rsidR="00FF2CC8" w:rsidRDefault="00FF2CC8" w:rsidP="00FF2CC8">
      <w:pPr>
        <w:rPr>
          <w:rFonts w:ascii="Arial" w:eastAsia="Calibri" w:hAnsi="Arial"/>
          <w:sz w:val="22"/>
          <w:szCs w:val="22"/>
        </w:rPr>
      </w:pPr>
      <w:r w:rsidRPr="003D0FD8">
        <w:rPr>
          <w:rFonts w:ascii="Arial" w:eastAsia="Calibri" w:hAnsi="Arial"/>
          <w:sz w:val="22"/>
          <w:szCs w:val="22"/>
        </w:rPr>
        <w:t>asistentka ředitele, PR, obchod</w:t>
      </w:r>
    </w:p>
    <w:p w14:paraId="3250D855" w14:textId="77777777" w:rsidR="00FF2CC8" w:rsidRPr="003D0FD8" w:rsidRDefault="00FF2CC8" w:rsidP="00FF2CC8">
      <w:pPr>
        <w:rPr>
          <w:rFonts w:ascii="Arial" w:eastAsia="Calibri" w:hAnsi="Arial"/>
          <w:sz w:val="22"/>
          <w:szCs w:val="22"/>
        </w:rPr>
      </w:pPr>
      <w:r w:rsidRPr="003D0FD8">
        <w:rPr>
          <w:rFonts w:ascii="Arial" w:eastAsia="Calibri" w:hAnsi="Arial"/>
          <w:sz w:val="22"/>
          <w:szCs w:val="22"/>
        </w:rPr>
        <w:t>Tel.: +420</w:t>
      </w:r>
      <w:r w:rsidRPr="00A46578">
        <w:rPr>
          <w:rFonts w:ascii="Arial" w:eastAsia="Calibri" w:hAnsi="Arial"/>
          <w:sz w:val="22"/>
          <w:szCs w:val="22"/>
        </w:rPr>
        <w:t> </w:t>
      </w:r>
      <w:r w:rsidRPr="003D0FD8">
        <w:rPr>
          <w:rFonts w:ascii="Arial" w:eastAsia="Calibri" w:hAnsi="Arial"/>
          <w:sz w:val="22"/>
          <w:szCs w:val="22"/>
        </w:rPr>
        <w:t>739 471 380, e-mail: jindrova@uffo.cz</w:t>
      </w:r>
      <w:r w:rsidRPr="003D0FD8">
        <w:rPr>
          <w:rFonts w:ascii="Arial" w:eastAsia="Calibri" w:hAnsi="Arial"/>
          <w:sz w:val="22"/>
          <w:szCs w:val="22"/>
        </w:rPr>
        <w:tab/>
      </w:r>
    </w:p>
    <w:p w14:paraId="262378CE" w14:textId="77777777" w:rsidR="00FF2CC8" w:rsidRPr="00401502" w:rsidRDefault="00FF2CC8" w:rsidP="00401502"/>
    <w:sectPr w:rsidR="00FF2CC8" w:rsidRPr="00401502" w:rsidSect="00747C4C">
      <w:headerReference w:type="default" r:id="rId7"/>
      <w:pgSz w:w="11906" w:h="16838" w:code="9"/>
      <w:pgMar w:top="2127" w:right="851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AB90" w14:textId="77777777" w:rsidR="000255F0" w:rsidRDefault="000255F0">
      <w:r>
        <w:separator/>
      </w:r>
    </w:p>
  </w:endnote>
  <w:endnote w:type="continuationSeparator" w:id="0">
    <w:p w14:paraId="344CE203" w14:textId="77777777" w:rsidR="000255F0" w:rsidRDefault="0002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F">
    <w:charset w:val="00"/>
    <w:family w:val="auto"/>
    <w:pitch w:val="variable"/>
  </w:font>
  <w:font w:name="Reckles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8D14" w14:textId="77777777" w:rsidR="000255F0" w:rsidRDefault="000255F0">
      <w:r>
        <w:separator/>
      </w:r>
    </w:p>
  </w:footnote>
  <w:footnote w:type="continuationSeparator" w:id="0">
    <w:p w14:paraId="0997508E" w14:textId="77777777" w:rsidR="000255F0" w:rsidRDefault="0002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CA42" w14:textId="77777777" w:rsidR="00441157" w:rsidRDefault="0097211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1B9E6B1" wp14:editId="33D408D1">
          <wp:simplePos x="0" y="0"/>
          <wp:positionH relativeFrom="column">
            <wp:posOffset>-1017270</wp:posOffset>
          </wp:positionH>
          <wp:positionV relativeFrom="paragraph">
            <wp:posOffset>-322580</wp:posOffset>
          </wp:positionV>
          <wp:extent cx="7611745" cy="10763885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745" cy="1076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E5321A" w14:textId="6DCA2299" w:rsidR="0097211B" w:rsidRDefault="0097211B" w:rsidP="00CB77C4">
    <w:pPr>
      <w:pStyle w:val="Standard"/>
      <w:jc w:val="center"/>
    </w:pPr>
    <w:r w:rsidRPr="00453CD2">
      <w:rPr>
        <w:rFonts w:ascii="Myriad Pro" w:hAnsi="Myriad Pro" w:cs="Myriad Pro"/>
        <w:b/>
        <w:bCs/>
        <w:color w:val="993366"/>
        <w:sz w:val="40"/>
        <w:szCs w:val="40"/>
      </w:rPr>
      <w:t>Tisková</w:t>
    </w:r>
    <w:r w:rsidR="00CB77C4">
      <w:rPr>
        <w:rFonts w:ascii="Myriad Pro" w:hAnsi="Myriad Pro" w:cs="Myriad Pro"/>
        <w:b/>
        <w:bCs/>
        <w:color w:val="993366"/>
        <w:sz w:val="40"/>
        <w:szCs w:val="40"/>
      </w:rPr>
      <w:t xml:space="preserve"> </w:t>
    </w:r>
    <w:r>
      <w:rPr>
        <w:rFonts w:ascii="Myriad Pro" w:hAnsi="Myriad Pro" w:cs="Myriad Pro"/>
        <w:b/>
        <w:color w:val="993366"/>
        <w:sz w:val="40"/>
        <w:szCs w:val="40"/>
      </w:rPr>
      <w:t>zpráva</w:t>
    </w:r>
  </w:p>
  <w:p w14:paraId="5BBFC70A" w14:textId="77777777" w:rsidR="00747C4C" w:rsidRDefault="00747C4C" w:rsidP="00747C4C">
    <w:pPr>
      <w:pStyle w:val="Zhlav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1B"/>
    <w:rsid w:val="000255F0"/>
    <w:rsid w:val="00102A4D"/>
    <w:rsid w:val="00105EA2"/>
    <w:rsid w:val="0013391B"/>
    <w:rsid w:val="002166F9"/>
    <w:rsid w:val="0023119A"/>
    <w:rsid w:val="00247CD8"/>
    <w:rsid w:val="002805B1"/>
    <w:rsid w:val="00291CBE"/>
    <w:rsid w:val="002A35ED"/>
    <w:rsid w:val="002E52C8"/>
    <w:rsid w:val="00322A1E"/>
    <w:rsid w:val="003D0FD8"/>
    <w:rsid w:val="00401502"/>
    <w:rsid w:val="00441157"/>
    <w:rsid w:val="004424A1"/>
    <w:rsid w:val="00453CD2"/>
    <w:rsid w:val="004561FE"/>
    <w:rsid w:val="004A0AAA"/>
    <w:rsid w:val="004B280F"/>
    <w:rsid w:val="004C4220"/>
    <w:rsid w:val="004C56DA"/>
    <w:rsid w:val="0050133D"/>
    <w:rsid w:val="0057130D"/>
    <w:rsid w:val="005812DF"/>
    <w:rsid w:val="005F6DCC"/>
    <w:rsid w:val="006068F7"/>
    <w:rsid w:val="00657D5A"/>
    <w:rsid w:val="006A2794"/>
    <w:rsid w:val="006D461E"/>
    <w:rsid w:val="006E523A"/>
    <w:rsid w:val="006E7063"/>
    <w:rsid w:val="00702E33"/>
    <w:rsid w:val="00721AB6"/>
    <w:rsid w:val="00732D01"/>
    <w:rsid w:val="00745A50"/>
    <w:rsid w:val="00747C4C"/>
    <w:rsid w:val="00771966"/>
    <w:rsid w:val="007B3524"/>
    <w:rsid w:val="007B4354"/>
    <w:rsid w:val="007D11BC"/>
    <w:rsid w:val="0082154D"/>
    <w:rsid w:val="0082603B"/>
    <w:rsid w:val="00843D35"/>
    <w:rsid w:val="00844BB2"/>
    <w:rsid w:val="0088485B"/>
    <w:rsid w:val="00892989"/>
    <w:rsid w:val="008A62D1"/>
    <w:rsid w:val="008A7FC7"/>
    <w:rsid w:val="009126F3"/>
    <w:rsid w:val="009279AC"/>
    <w:rsid w:val="009353CA"/>
    <w:rsid w:val="00965DC9"/>
    <w:rsid w:val="0097211B"/>
    <w:rsid w:val="00981DBB"/>
    <w:rsid w:val="0098358E"/>
    <w:rsid w:val="00986EE6"/>
    <w:rsid w:val="009A7386"/>
    <w:rsid w:val="009B1941"/>
    <w:rsid w:val="00A23598"/>
    <w:rsid w:val="00A30088"/>
    <w:rsid w:val="00A46578"/>
    <w:rsid w:val="00A6642A"/>
    <w:rsid w:val="00A67DD4"/>
    <w:rsid w:val="00A8170D"/>
    <w:rsid w:val="00A84E3F"/>
    <w:rsid w:val="00AC162F"/>
    <w:rsid w:val="00B07309"/>
    <w:rsid w:val="00B10A6F"/>
    <w:rsid w:val="00B279CF"/>
    <w:rsid w:val="00B41DDE"/>
    <w:rsid w:val="00B90018"/>
    <w:rsid w:val="00BB156C"/>
    <w:rsid w:val="00BF17FF"/>
    <w:rsid w:val="00C67A7F"/>
    <w:rsid w:val="00CB77C4"/>
    <w:rsid w:val="00CD3935"/>
    <w:rsid w:val="00CD7CF6"/>
    <w:rsid w:val="00CE76A0"/>
    <w:rsid w:val="00D31EFE"/>
    <w:rsid w:val="00D37227"/>
    <w:rsid w:val="00D42829"/>
    <w:rsid w:val="00D8164A"/>
    <w:rsid w:val="00DC2778"/>
    <w:rsid w:val="00DC6FD0"/>
    <w:rsid w:val="00DE376A"/>
    <w:rsid w:val="00E44BDC"/>
    <w:rsid w:val="00E5283C"/>
    <w:rsid w:val="00E87289"/>
    <w:rsid w:val="00EA7B62"/>
    <w:rsid w:val="00ED390C"/>
    <w:rsid w:val="00EF6761"/>
    <w:rsid w:val="00F00FC6"/>
    <w:rsid w:val="00F525CB"/>
    <w:rsid w:val="00F53483"/>
    <w:rsid w:val="00FA2C29"/>
    <w:rsid w:val="00FF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25C37"/>
  <w15:docId w15:val="{40FFD55A-3476-49C4-94FE-36BF138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CD2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7425E"/>
    <w:pPr>
      <w:widowControl/>
      <w:tabs>
        <w:tab w:val="center" w:pos="4536"/>
        <w:tab w:val="right" w:pos="9072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pat">
    <w:name w:val="footer"/>
    <w:basedOn w:val="Normln"/>
    <w:rsid w:val="0087425E"/>
    <w:pPr>
      <w:widowControl/>
      <w:tabs>
        <w:tab w:val="center" w:pos="4536"/>
        <w:tab w:val="right" w:pos="9072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62F"/>
    <w:pPr>
      <w:widowControl/>
      <w:suppressAutoHyphens w:val="0"/>
      <w:autoSpaceDN/>
    </w:pPr>
    <w:rPr>
      <w:rFonts w:ascii="Tahoma" w:eastAsia="Times New Roman" w:hAnsi="Tahoma" w:cs="Tahoma"/>
      <w:kern w:val="0"/>
      <w:sz w:val="16"/>
      <w:szCs w:val="16"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62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C162F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Standard">
    <w:name w:val="Standard"/>
    <w:rsid w:val="0097211B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Bezmezer">
    <w:name w:val="No Spacing"/>
    <w:qFormat/>
    <w:rsid w:val="00453CD2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Standarduser">
    <w:name w:val="Standard (user)"/>
    <w:rsid w:val="00453CD2"/>
    <w:pPr>
      <w:suppressAutoHyphens/>
      <w:autoSpaceDN w:val="0"/>
      <w:spacing w:after="160"/>
    </w:pPr>
    <w:rPr>
      <w:rFonts w:ascii="Calibri" w:eastAsia="SimSun, 宋体" w:hAnsi="Calibri" w:cs="F"/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B07309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71966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recklessregular11b">
    <w:name w:val="reckless regular 11b"/>
    <w:basedOn w:val="Normln"/>
    <w:uiPriority w:val="99"/>
    <w:rsid w:val="00A46578"/>
    <w:pPr>
      <w:suppressAutoHyphens w:val="0"/>
      <w:autoSpaceDE w:val="0"/>
      <w:adjustRightInd w:val="0"/>
      <w:spacing w:after="283" w:line="288" w:lineRule="auto"/>
      <w:textAlignment w:val="center"/>
    </w:pPr>
    <w:rPr>
      <w:rFonts w:ascii="Reckless-Regular" w:eastAsiaTheme="minorEastAsia" w:hAnsi="Reckless-Regular" w:cs="Reckless-Regular"/>
      <w:color w:val="4F5153"/>
      <w:spacing w:val="2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D39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90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90C"/>
    <w:rPr>
      <w:rFonts w:ascii="Liberation Serif" w:eastAsia="NSimSun" w:hAnsi="Liberation Serif" w:cs="Mangal"/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9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90C"/>
    <w:rPr>
      <w:rFonts w:ascii="Liberation Serif" w:eastAsia="NSimSun" w:hAnsi="Liberation Serif" w:cs="Mangal"/>
      <w:b/>
      <w:bCs/>
      <w:kern w:val="3"/>
      <w:szCs w:val="18"/>
      <w:lang w:eastAsia="zh-CN" w:bidi="hi-IN"/>
    </w:rPr>
  </w:style>
  <w:style w:type="paragraph" w:styleId="Revize">
    <w:name w:val="Revision"/>
    <w:hidden/>
    <w:uiPriority w:val="99"/>
    <w:semiHidden/>
    <w:rsid w:val="00ED390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FO_3\Desktop\UFFO\Hlavi&#269;kov&#233;%20dokumenty%20Uffo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6D21-7795-4C76-AD48-215ECBC0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86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Sharpes Visuals.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UFFO_3</dc:creator>
  <cp:keywords/>
  <cp:lastModifiedBy>Zuzana Jindrová</cp:lastModifiedBy>
  <cp:revision>7</cp:revision>
  <cp:lastPrinted>2021-05-10T10:19:00Z</cp:lastPrinted>
  <dcterms:created xsi:type="dcterms:W3CDTF">2021-05-10T07:20:00Z</dcterms:created>
  <dcterms:modified xsi:type="dcterms:W3CDTF">2021-05-11T07:08:00Z</dcterms:modified>
</cp:coreProperties>
</file>